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A2326" w14:textId="25947364" w:rsidR="00346BD0" w:rsidRPr="00346BD0" w:rsidRDefault="00346BD0" w:rsidP="00346BD0">
      <w:pPr>
        <w:shd w:val="clear" w:color="auto" w:fill="FFFFFF"/>
        <w:jc w:val="center"/>
        <w:outlineLvl w:val="0"/>
        <w:rPr>
          <w:rFonts w:ascii="Lato" w:eastAsia="Times New Roman" w:hAnsi="Lato" w:cs="Times New Roman"/>
          <w:color w:val="000000"/>
          <w:kern w:val="36"/>
          <w:sz w:val="43"/>
          <w:szCs w:val="43"/>
        </w:rPr>
      </w:pPr>
      <w:r w:rsidRPr="00346BD0">
        <w:rPr>
          <w:rFonts w:ascii="Lato" w:eastAsia="Times New Roman" w:hAnsi="Lato" w:cs="Times New Roman"/>
          <w:color w:val="000000"/>
          <w:kern w:val="36"/>
          <w:sz w:val="43"/>
          <w:szCs w:val="43"/>
        </w:rPr>
        <w:t>SQL Operators</w:t>
      </w:r>
    </w:p>
    <w:p w14:paraId="390BD4D3" w14:textId="5308D7B3" w:rsidR="00346BD0" w:rsidRPr="00346BD0" w:rsidRDefault="00346BD0" w:rsidP="00346BD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346BD0">
        <w:rPr>
          <w:rFonts w:ascii="Lato" w:eastAsia="Times New Roman" w:hAnsi="Lato" w:cs="Times New Roman"/>
          <w:color w:val="000000"/>
        </w:rPr>
        <w:t xml:space="preserve">Use the </w:t>
      </w:r>
      <w:proofErr w:type="spellStart"/>
      <w:r w:rsidRPr="00346BD0">
        <w:rPr>
          <w:rFonts w:ascii="Lato" w:eastAsia="Times New Roman" w:hAnsi="Lato" w:cs="Times New Roman"/>
          <w:color w:val="000000"/>
        </w:rPr>
        <w:t>SalesPerson</w:t>
      </w:r>
      <w:proofErr w:type="spellEnd"/>
      <w:r w:rsidRPr="00346BD0">
        <w:rPr>
          <w:rFonts w:ascii="Lato" w:eastAsia="Times New Roman" w:hAnsi="Lato" w:cs="Times New Roman"/>
          <w:color w:val="000000"/>
        </w:rPr>
        <w:t xml:space="preserve"> table to calculate </w:t>
      </w:r>
      <w:r w:rsidRPr="00346BD0">
        <w:rPr>
          <w:rFonts w:ascii="Lato" w:eastAsia="Times New Roman" w:hAnsi="Lato" w:cs="Times New Roman"/>
          <w:color w:val="E03E2D"/>
        </w:rPr>
        <w:t>each person's </w:t>
      </w:r>
      <w:r w:rsidRPr="00346BD0">
        <w:rPr>
          <w:rFonts w:ascii="Lato" w:eastAsia="Times New Roman" w:hAnsi="Lato" w:cs="Times New Roman"/>
          <w:color w:val="000000"/>
        </w:rPr>
        <w:t>commissions for </w:t>
      </w:r>
      <w:proofErr w:type="spellStart"/>
      <w:r w:rsidRPr="00346BD0">
        <w:rPr>
          <w:rFonts w:ascii="Lato" w:eastAsia="Times New Roman" w:hAnsi="Lato" w:cs="Times New Roman"/>
          <w:color w:val="E03E2D"/>
        </w:rPr>
        <w:t>SalesLastYear</w:t>
      </w:r>
      <w:proofErr w:type="spellEnd"/>
      <w:r w:rsidRPr="00346BD0">
        <w:rPr>
          <w:rFonts w:ascii="Lato" w:eastAsia="Times New Roman" w:hAnsi="Lato" w:cs="Times New Roman"/>
          <w:color w:val="E03E2D"/>
        </w:rPr>
        <w:t>.</w:t>
      </w:r>
    </w:p>
    <w:p w14:paraId="1547DF19" w14:textId="7E4E7DBE" w:rsid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 wp14:anchorId="191E547D" wp14:editId="4BD35587">
            <wp:extent cx="7398328" cy="4623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5864" cy="46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0B2" w14:textId="7F64FB13" w:rsidR="00637AC6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600113DE" w14:textId="2464112E" w:rsidR="00637AC6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2DF3C9E9" w14:textId="77777777" w:rsidR="00637AC6" w:rsidRP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471291DE" w14:textId="0146793C" w:rsidR="00346BD0" w:rsidRDefault="00346BD0" w:rsidP="00346BD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346BD0">
        <w:rPr>
          <w:rFonts w:ascii="Lato" w:eastAsia="Times New Roman" w:hAnsi="Lato" w:cs="Times New Roman"/>
          <w:color w:val="000000"/>
        </w:rPr>
        <w:t>In the sales order header table, find all lines where the sale is between March 2013 and February 2014</w:t>
      </w:r>
    </w:p>
    <w:p w14:paraId="5F46D4E0" w14:textId="57895FE7" w:rsidR="00637AC6" w:rsidRDefault="00637AC6" w:rsidP="00637AC6">
      <w:pPr>
        <w:pStyle w:val="ListParagraph"/>
        <w:ind w:left="1095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 wp14:anchorId="4230B535" wp14:editId="55FF499B">
            <wp:extent cx="7167418" cy="447963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388" cy="448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101C" w14:textId="77777777" w:rsidR="00637AC6" w:rsidRPr="00346BD0" w:rsidRDefault="00637AC6" w:rsidP="00637AC6">
      <w:pPr>
        <w:pStyle w:val="ListParagraph"/>
        <w:ind w:left="1095"/>
        <w:rPr>
          <w:rFonts w:ascii="Lato" w:eastAsia="Times New Roman" w:hAnsi="Lato" w:cs="Times New Roman"/>
          <w:color w:val="000000"/>
        </w:rPr>
      </w:pPr>
    </w:p>
    <w:p w14:paraId="0348FF5B" w14:textId="22DDA4D5" w:rsidR="00346BD0" w:rsidRDefault="00346BD0" w:rsidP="00346BD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346BD0">
        <w:rPr>
          <w:rFonts w:ascii="Lato" w:eastAsia="Times New Roman" w:hAnsi="Lato" w:cs="Times New Roman"/>
          <w:color w:val="000000"/>
        </w:rPr>
        <w:lastRenderedPageBreak/>
        <w:t>All products that have “decal” or “bolt” in the name</w:t>
      </w:r>
    </w:p>
    <w:p w14:paraId="2C0946CA" w14:textId="0DF533EF" w:rsid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 wp14:anchorId="14ECA647" wp14:editId="66DED744">
            <wp:extent cx="7359534" cy="45997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3633" cy="460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FE57" w14:textId="368B1105" w:rsidR="00637AC6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6D0DF8B9" w14:textId="77777777" w:rsidR="00637AC6" w:rsidRP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16012ED6" w14:textId="7AED6AD4" w:rsidR="00346BD0" w:rsidRDefault="00346BD0" w:rsidP="00346BD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346BD0">
        <w:rPr>
          <w:rFonts w:ascii="Lato" w:eastAsia="Times New Roman" w:hAnsi="Lato" w:cs="Times New Roman"/>
          <w:color w:val="000000"/>
        </w:rPr>
        <w:lastRenderedPageBreak/>
        <w:t xml:space="preserve">From the departments table, create the complete department and group name by combining the name and the group name. </w:t>
      </w:r>
      <w:proofErr w:type="spellStart"/>
      <w:proofErr w:type="gramStart"/>
      <w:r w:rsidRPr="00346BD0">
        <w:rPr>
          <w:rFonts w:ascii="Lato" w:eastAsia="Times New Roman" w:hAnsi="Lato" w:cs="Times New Roman"/>
          <w:color w:val="000000"/>
        </w:rPr>
        <w:t>ie</w:t>
      </w:r>
      <w:proofErr w:type="spellEnd"/>
      <w:proofErr w:type="gramEnd"/>
      <w:r w:rsidRPr="00346BD0">
        <w:rPr>
          <w:rFonts w:ascii="Lato" w:eastAsia="Times New Roman" w:hAnsi="Lato" w:cs="Times New Roman"/>
          <w:color w:val="000000"/>
        </w:rPr>
        <w:t xml:space="preserve"> ‘Engineering – Research and Development’</w:t>
      </w:r>
    </w:p>
    <w:p w14:paraId="7DE2A7E3" w14:textId="77777777" w:rsidR="00346BD0" w:rsidRDefault="00346BD0" w:rsidP="00346BD0">
      <w:pPr>
        <w:pStyle w:val="ListParagraph"/>
        <w:ind w:left="1095"/>
        <w:rPr>
          <w:rFonts w:ascii="Lato" w:eastAsia="Times New Roman" w:hAnsi="Lato" w:cs="Times New Roman"/>
          <w:color w:val="000000"/>
        </w:rPr>
      </w:pPr>
    </w:p>
    <w:p w14:paraId="012830BE" w14:textId="79E3D81E" w:rsidR="00346BD0" w:rsidRP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 wp14:anchorId="34E6E1E6" wp14:editId="6B18A357">
            <wp:extent cx="7329978" cy="458123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8289" cy="45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AAF8" w14:textId="7B4F9883" w:rsidR="00346BD0" w:rsidRDefault="00346BD0" w:rsidP="00346BD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346BD0">
        <w:rPr>
          <w:rFonts w:ascii="Lato" w:eastAsia="Times New Roman" w:hAnsi="Lato" w:cs="Times New Roman"/>
          <w:color w:val="000000"/>
        </w:rPr>
        <w:lastRenderedPageBreak/>
        <w:t>Find all the products with a standard cost of more than $1000, and in the product name column have the column name be "ProductName"</w:t>
      </w:r>
    </w:p>
    <w:p w14:paraId="379AD84B" w14:textId="63A1982A" w:rsid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 wp14:anchorId="43A2329C" wp14:editId="69725E89">
            <wp:extent cx="7444509" cy="465281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6828" cy="466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80C3" w14:textId="3CF39C32" w:rsidR="00637AC6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68BBFE75" w14:textId="77777777" w:rsidR="00637AC6" w:rsidRP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1E0AFA5E" w14:textId="4A689514" w:rsidR="00346BD0" w:rsidRDefault="00346BD0" w:rsidP="00346BD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346BD0">
        <w:rPr>
          <w:rFonts w:ascii="Lato" w:eastAsia="Times New Roman" w:hAnsi="Lato" w:cs="Times New Roman"/>
          <w:color w:val="000000"/>
        </w:rPr>
        <w:lastRenderedPageBreak/>
        <w:t>In the product table, find the standard cost plus the list price</w:t>
      </w:r>
    </w:p>
    <w:p w14:paraId="18FB3A67" w14:textId="77777777" w:rsidR="00346BD0" w:rsidRDefault="00346BD0" w:rsidP="00346BD0">
      <w:pPr>
        <w:pStyle w:val="ListParagraph"/>
        <w:rPr>
          <w:rFonts w:ascii="Lato" w:eastAsia="Times New Roman" w:hAnsi="Lato" w:cs="Times New Roman"/>
          <w:color w:val="000000"/>
        </w:rPr>
      </w:pPr>
    </w:p>
    <w:p w14:paraId="292C0652" w14:textId="0E2E621D" w:rsid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 wp14:anchorId="29BDE89E" wp14:editId="4D81F8B0">
            <wp:extent cx="7581208" cy="473825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164" cy="474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4C6" w14:textId="77777777" w:rsidR="00637AC6" w:rsidRP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29D12227" w14:textId="78FC473F" w:rsidR="00346BD0" w:rsidRDefault="00346BD0" w:rsidP="00346BD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346BD0">
        <w:rPr>
          <w:rFonts w:ascii="Lato" w:eastAsia="Times New Roman" w:hAnsi="Lato" w:cs="Times New Roman"/>
          <w:color w:val="000000"/>
        </w:rPr>
        <w:lastRenderedPageBreak/>
        <w:t xml:space="preserve">In the product table, </w:t>
      </w:r>
      <w:proofErr w:type="gramStart"/>
      <w:r w:rsidRPr="00346BD0">
        <w:rPr>
          <w:rFonts w:ascii="Lato" w:eastAsia="Times New Roman" w:hAnsi="Lato" w:cs="Times New Roman"/>
          <w:color w:val="000000"/>
        </w:rPr>
        <w:t>The</w:t>
      </w:r>
      <w:proofErr w:type="gramEnd"/>
      <w:r w:rsidRPr="00346BD0">
        <w:rPr>
          <w:rFonts w:ascii="Lato" w:eastAsia="Times New Roman" w:hAnsi="Lato" w:cs="Times New Roman"/>
          <w:color w:val="000000"/>
        </w:rPr>
        <w:t xml:space="preserve"> safety stock level times the list price where the product color is silver</w:t>
      </w:r>
    </w:p>
    <w:p w14:paraId="0146472F" w14:textId="2EEB370F" w:rsid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 wp14:anchorId="406389C1" wp14:editId="22C306DE">
            <wp:extent cx="7610763" cy="475672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8135" cy="47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0E13" w14:textId="33A4974A" w:rsidR="00637AC6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4C4CC80D" w14:textId="77777777" w:rsidR="00637AC6" w:rsidRP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5718099C" w14:textId="00257CF7" w:rsidR="00346BD0" w:rsidRDefault="00346BD0" w:rsidP="00346BD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346BD0">
        <w:rPr>
          <w:rFonts w:ascii="Lato" w:eastAsia="Times New Roman" w:hAnsi="Lato" w:cs="Times New Roman"/>
          <w:color w:val="000000"/>
        </w:rPr>
        <w:lastRenderedPageBreak/>
        <w:t>Find the products that are colored red, white, or blue and cost less than $100</w:t>
      </w:r>
    </w:p>
    <w:p w14:paraId="2CD83373" w14:textId="77777777" w:rsidR="00346BD0" w:rsidRDefault="00346BD0" w:rsidP="00346BD0">
      <w:pPr>
        <w:pStyle w:val="ListParagraph"/>
        <w:rPr>
          <w:rFonts w:ascii="Lato" w:eastAsia="Times New Roman" w:hAnsi="Lato" w:cs="Times New Roman"/>
          <w:color w:val="000000"/>
        </w:rPr>
      </w:pPr>
    </w:p>
    <w:p w14:paraId="3937CDA0" w14:textId="46FA8340" w:rsid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 wp14:anchorId="46B56447" wp14:editId="7D086AEA">
            <wp:extent cx="7522094" cy="47013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0765" cy="47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0BFD" w14:textId="77777777" w:rsidR="00637AC6" w:rsidRP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2F4437F2" w14:textId="7D3A9951" w:rsidR="00346BD0" w:rsidRDefault="00346BD0" w:rsidP="00346BD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346BD0">
        <w:rPr>
          <w:rFonts w:ascii="Lato" w:eastAsia="Times New Roman" w:hAnsi="Lato" w:cs="Times New Roman"/>
          <w:color w:val="000000"/>
        </w:rPr>
        <w:lastRenderedPageBreak/>
        <w:t>Find the products have a safety stock level of less than 600</w:t>
      </w:r>
    </w:p>
    <w:p w14:paraId="4C18B0C3" w14:textId="643EE468" w:rsid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 wp14:anchorId="78A6A697" wp14:editId="40D7E243">
            <wp:extent cx="7492539" cy="4682837"/>
            <wp:effectExtent l="0" t="0" r="63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6834" cy="46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63D7" w14:textId="77777777" w:rsidR="00637AC6" w:rsidRPr="00346BD0" w:rsidRDefault="00637AC6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46042DDA" w14:textId="6A41F7E3" w:rsidR="00346BD0" w:rsidRPr="00346BD0" w:rsidRDefault="00346BD0" w:rsidP="00346BD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346BD0">
        <w:rPr>
          <w:rFonts w:ascii="Lato" w:eastAsia="Times New Roman" w:hAnsi="Lato" w:cs="Times New Roman"/>
          <w:color w:val="000000"/>
        </w:rPr>
        <w:lastRenderedPageBreak/>
        <w:t>Find all the sales order headers with a subtotal less than 3 or greater than 100,000 that were purchased in </w:t>
      </w:r>
      <w:r w:rsidRPr="00346BD0">
        <w:rPr>
          <w:rFonts w:ascii="Lato" w:eastAsia="Times New Roman" w:hAnsi="Lato" w:cs="Times New Roman"/>
          <w:color w:val="E03E2D"/>
        </w:rPr>
        <w:t>June</w:t>
      </w:r>
      <w:r w:rsidRPr="00346BD0">
        <w:rPr>
          <w:rFonts w:ascii="Lato" w:eastAsia="Times New Roman" w:hAnsi="Lato" w:cs="Times New Roman"/>
          <w:color w:val="000000"/>
        </w:rPr>
        <w:t> of 20</w:t>
      </w:r>
      <w:r w:rsidRPr="00346BD0">
        <w:rPr>
          <w:rFonts w:ascii="Lato" w:eastAsia="Times New Roman" w:hAnsi="Lato" w:cs="Times New Roman"/>
          <w:color w:val="E03E2D"/>
        </w:rPr>
        <w:t>13</w:t>
      </w:r>
    </w:p>
    <w:p w14:paraId="5DD98D3C" w14:textId="3DD1E4B3" w:rsidR="00346BD0" w:rsidRDefault="00637AC6" w:rsidP="00346BD0">
      <w:pPr>
        <w:pStyle w:val="ListParagraph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 wp14:anchorId="383F7CF9" wp14:editId="5338C853">
            <wp:extent cx="7448205" cy="465512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4537" cy="465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B181" w14:textId="77777777" w:rsidR="00346BD0" w:rsidRPr="00346BD0" w:rsidRDefault="00346BD0" w:rsidP="00346BD0">
      <w:p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</w:p>
    <w:p w14:paraId="52E6F395" w14:textId="77777777" w:rsidR="00B06D3C" w:rsidRDefault="00B06D3C"/>
    <w:sectPr w:rsidR="00B06D3C" w:rsidSect="00637AC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D4DAC"/>
    <w:multiLevelType w:val="multilevel"/>
    <w:tmpl w:val="00D8A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94115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BD0"/>
    <w:rsid w:val="00346BD0"/>
    <w:rsid w:val="00637AC6"/>
    <w:rsid w:val="00B06D3C"/>
    <w:rsid w:val="00B21F67"/>
    <w:rsid w:val="00D34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518986"/>
  <w15:chartTrackingRefBased/>
  <w15:docId w15:val="{DC287541-85A6-6D4A-9CC1-6C70FC43B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46BD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6BD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346B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5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150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2022-05-21T05:44:00Z</dcterms:created>
  <dcterms:modified xsi:type="dcterms:W3CDTF">2022-05-21T06:25:00Z</dcterms:modified>
</cp:coreProperties>
</file>